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STATUT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SINDIKATA VIŠJIH REN</w:t>
      </w:r>
      <w:bookmarkStart w:id="0" w:name="_GoBack"/>
      <w:bookmarkEnd w:id="0"/>
      <w:r>
        <w:rPr>
          <w:rFonts w:ascii="Arial" w:eastAsia="Arial" w:hAnsi="Arial" w:cs="Arial"/>
          <w:b/>
        </w:rPr>
        <w:t>TGENSKIH TEHNIKOV, INŽINIRJEV RADIOLOGIJE IN DIPLOMIRANIH INŽINIRJEV RADIOLOGIJE – PERGAM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I. TEMELJNE DOLOČBE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Sindikat višjih rentgenskih tehnikov, inženirjev radiologije in diplomiranih inženirjev radiologije Slovenije je samostojna, stanovsko interesna organizacija delavcev, ki zastopa, uveljavlja in varuje interese svojih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>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Ime sindikata je: SI</w:t>
      </w:r>
      <w:r>
        <w:rPr>
          <w:rFonts w:ascii="Arial" w:eastAsia="Arial" w:hAnsi="Arial" w:cs="Arial"/>
        </w:rPr>
        <w:t xml:space="preserve">NDIKAT VIŠJIH RENTGENSKIH TEHNIKOV, INŽENIRJEV RADIOLOGIJE IN DIPLOMIRANIH INŽENIRJEV RADIOLOGIJE SLOVENIJE - PERGAM skrajšano </w:t>
      </w:r>
      <w:r>
        <w:rPr>
          <w:rFonts w:ascii="Arial" w:eastAsia="Arial" w:hAnsi="Arial" w:cs="Arial"/>
          <w:b/>
        </w:rPr>
        <w:t xml:space="preserve">Sindikat sevalcev Slovenije </w:t>
      </w:r>
      <w:r>
        <w:rPr>
          <w:rFonts w:ascii="Arial" w:eastAsia="Arial" w:hAnsi="Arial" w:cs="Arial"/>
        </w:rPr>
        <w:t>(v nadaljevanju: Poklicni sindikat ), s sedežem v Ljubljani, Trg OF 14.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Poklicni sindikat j</w:t>
      </w:r>
      <w:r>
        <w:rPr>
          <w:rFonts w:ascii="Arial" w:eastAsia="Arial" w:hAnsi="Arial" w:cs="Arial"/>
        </w:rPr>
        <w:t>e pravna oseba in samostojen nosilec pravic in obveznosti, ki jih določajo mednarodne konvencije, ta statut, statut sindikata dejavnosti, statut krovnega sindikata in drugi akti.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Sindikat ima svoj </w:t>
      </w:r>
      <w:proofErr w:type="spellStart"/>
      <w:r>
        <w:rPr>
          <w:rFonts w:ascii="Arial" w:eastAsia="Arial" w:hAnsi="Arial" w:cs="Arial"/>
        </w:rPr>
        <w:t>pečat</w:t>
      </w:r>
      <w:proofErr w:type="spellEnd"/>
      <w:r>
        <w:rPr>
          <w:rFonts w:ascii="Arial" w:eastAsia="Arial" w:hAnsi="Arial" w:cs="Arial"/>
        </w:rPr>
        <w:t>: (»SINDIKAT SEVALCEV SLOVENIJE-PERGAM «) z</w:t>
      </w:r>
      <w:r>
        <w:rPr>
          <w:rFonts w:ascii="Arial" w:eastAsia="Arial" w:hAnsi="Arial" w:cs="Arial"/>
        </w:rPr>
        <w:t xml:space="preserve"> znakom iz celostne podobe v sredini.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Poklicni sindikati zastopa in predstavlja predsednik.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odsotnosti predsednika Poklicni sindikat zastopa in predstavlja podpredsednik oziroma pooblaščen predstavnik, izjemoma pa tudi predsednik Zveze sindikat</w:t>
      </w:r>
      <w:r>
        <w:rPr>
          <w:rFonts w:ascii="Arial" w:eastAsia="Arial" w:hAnsi="Arial" w:cs="Arial"/>
        </w:rPr>
        <w:t>ov javnega sektorja PERGAM ali predsednik KSS PERGAM.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ustanovitvi ali ukinitvi Poklicnega sindikata </w:t>
      </w:r>
      <w:proofErr w:type="spellStart"/>
      <w:r>
        <w:rPr>
          <w:rFonts w:ascii="Arial" w:eastAsia="Arial" w:hAnsi="Arial" w:cs="Arial"/>
        </w:rPr>
        <w:t>odloča</w:t>
      </w:r>
      <w:proofErr w:type="spellEnd"/>
      <w:r>
        <w:rPr>
          <w:rFonts w:ascii="Arial" w:eastAsia="Arial" w:hAnsi="Arial" w:cs="Arial"/>
        </w:rPr>
        <w:t xml:space="preserve"> Zbor članstva Poklicnega sindikata.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Poklicni sindikat se delavci združujejo, da bi zagotavljali in uresničevali: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>ekonomski in socialni položaj ter interese v okviru poklicnih sindikatov in sindikatov zavodov. -</w:t>
      </w:r>
      <w:r>
        <w:rPr>
          <w:rFonts w:ascii="Arial" w:eastAsia="Arial" w:hAnsi="Arial" w:cs="Arial"/>
        </w:rPr>
        <w:tab/>
        <w:t>razvoj radiološke dejavnosti,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>pravice iz delovnega razmerja in kolektivnih pogodb, - varstvo in zaščito svojih interesov in pravic z vsemi oblikami sindikalni</w:t>
      </w:r>
      <w:r>
        <w:rPr>
          <w:rFonts w:ascii="Arial" w:eastAsia="Arial" w:hAnsi="Arial" w:cs="Arial"/>
        </w:rPr>
        <w:t xml:space="preserve">h </w:t>
      </w:r>
      <w:proofErr w:type="spellStart"/>
      <w:r>
        <w:rPr>
          <w:rFonts w:ascii="Arial" w:eastAsia="Arial" w:hAnsi="Arial" w:cs="Arial"/>
        </w:rPr>
        <w:t>aktivnosti,vključno</w:t>
      </w:r>
      <w:proofErr w:type="spellEnd"/>
      <w:r>
        <w:rPr>
          <w:rFonts w:ascii="Arial" w:eastAsia="Arial" w:hAnsi="Arial" w:cs="Arial"/>
        </w:rPr>
        <w:t xml:space="preserve"> s  stavko, 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pravico do soodločanja o temeljnih ekonomskih in socialnih vprašanjih, 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solidarnost med </w:t>
      </w:r>
      <w:proofErr w:type="spellStart"/>
      <w:r>
        <w:rPr>
          <w:rFonts w:ascii="Arial" w:eastAsia="Arial" w:hAnsi="Arial" w:cs="Arial"/>
        </w:rPr>
        <w:t>člani</w:t>
      </w:r>
      <w:proofErr w:type="spellEnd"/>
      <w:r>
        <w:rPr>
          <w:rFonts w:ascii="Arial" w:eastAsia="Arial" w:hAnsi="Arial" w:cs="Arial"/>
        </w:rPr>
        <w:t xml:space="preserve"> v Poklicnem sindikatu, povezanih sindikatih in KSS PERGAM, 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svobodo sindikalnega delovanja in organiziranja, 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>strokovno izobraž</w:t>
      </w:r>
      <w:r>
        <w:rPr>
          <w:rFonts w:ascii="Arial" w:eastAsia="Arial" w:hAnsi="Arial" w:cs="Arial"/>
        </w:rPr>
        <w:t xml:space="preserve">evanje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 xml:space="preserve">, sindikalnih zaupnikov in drugih predstavnikov delavcev, 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sodelovanje z drugimi sindikati, </w:t>
      </w:r>
    </w:p>
    <w:p w:rsidR="00DA4DF2" w:rsidRDefault="0037407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>druge cilje in pravice iz programa Poklicnega sindikata in programa KSS PERGAM.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8.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Poklicni sindikat v izvajanju programskih in drugih usmeri</w:t>
      </w:r>
      <w:r>
        <w:rPr>
          <w:rFonts w:ascii="Arial" w:eastAsia="Arial" w:hAnsi="Arial" w:cs="Arial"/>
        </w:rPr>
        <w:t xml:space="preserve">tev samostojno zastopa interese in zahteve svojih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 xml:space="preserve">: 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v pogajanjih s predstavniki delodajalcev na nivoju zavodov, -</w:t>
      </w:r>
      <w:r>
        <w:rPr>
          <w:rFonts w:ascii="Arial" w:eastAsia="Arial" w:hAnsi="Arial" w:cs="Arial"/>
        </w:rPr>
        <w:tab/>
        <w:t>v organih upravljanja zavodov,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pri sklepanju kolektivne pogodbe za javni sektor, splošne kolektivne pogodbe za negospodarske dejav</w:t>
      </w:r>
      <w:r>
        <w:rPr>
          <w:rFonts w:ascii="Arial" w:eastAsia="Arial" w:hAnsi="Arial" w:cs="Arial"/>
        </w:rPr>
        <w:t>nosti, kolektivnih pogodb dejavnosti, poklicnih kolektivnih pogodb in kolektivnih pogodb za posameznega delodajalca,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pri interesnem sodelovanju z drugimi sindikati, 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pri izvajanju sindikalnih pritiskov in stavk na nivoju posameznih zavodov in drugih nivojih v skladu s stavkovnimi pravili, 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druge cilje in pravice iz programa poklicnega sindikata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Poklicni Sindikat pri uresničevanju interesov in zahtev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>, v skladu z mednarodnimi konvencijami, deluje svobodno. Njegovega delovanja ni možno omejevati z zakonskimi predpisi, kolektivnimi pogodbami, s statuti zavodov, ali z ukrepi poslovodnih organov oziroma delodajalcev.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10.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cilju zaščite materialnega</w:t>
      </w:r>
      <w:r>
        <w:rPr>
          <w:rFonts w:ascii="Arial" w:eastAsia="Arial" w:hAnsi="Arial" w:cs="Arial"/>
        </w:rPr>
        <w:t xml:space="preserve"> in socialnega položaja in interesov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 xml:space="preserve"> lahko Poklicni sindikat v smislu določb statuta KSS PERGAM sodeluje samostojno ali pa za dosego ciljev pooblasti KSS PERGAM, njene organe in vodstvo, da ta zastopa njegove interese oz. interese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 xml:space="preserve"> v organih</w:t>
      </w:r>
      <w:r>
        <w:rPr>
          <w:rFonts w:ascii="Arial" w:eastAsia="Arial" w:hAnsi="Arial" w:cs="Arial"/>
        </w:rPr>
        <w:t xml:space="preserve"> upravljanja zavodov, da se pogaja in sklepa Kolektivno pogodbo za javni sektor, kolektivne pogodbe dejavnosti, poklicne kolektivne pogodbe in kolektivne pogodbe za posameznega delodajalca, ter uveljavlja druge interese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 xml:space="preserve"> Poklicnega sindikata v sklad</w:t>
      </w:r>
      <w:r>
        <w:rPr>
          <w:rFonts w:ascii="Arial" w:eastAsia="Arial" w:hAnsi="Arial" w:cs="Arial"/>
        </w:rPr>
        <w:t>u s sklepi organov Poklicnega sindikata.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11.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cilju zaščite materialnega in socialnega položaja in interesov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 xml:space="preserve"> ter usklajevanja sindikalnih aktivnosti, lahko sindikat v okviru KSS PERGAM, skupaj z drugimi sindikati, organizira ZVEZO SINDIKATO</w:t>
      </w:r>
      <w:r>
        <w:rPr>
          <w:rFonts w:ascii="Arial" w:eastAsia="Arial" w:hAnsi="Arial" w:cs="Arial"/>
        </w:rPr>
        <w:t>V JAVNEGA SEKTORJA-PERGAM.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II. ČLANSTVO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12.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Članstvo v Poklicnem sindikatu je prostovoljno. Vanj se lahko vključijo delavci zaposleni v radiološki dejavnosti. </w:t>
      </w:r>
      <w:proofErr w:type="spellStart"/>
      <w:r>
        <w:rPr>
          <w:rFonts w:ascii="Arial" w:eastAsia="Arial" w:hAnsi="Arial" w:cs="Arial"/>
        </w:rPr>
        <w:t>Član</w:t>
      </w:r>
      <w:proofErr w:type="spellEnd"/>
      <w:r>
        <w:rPr>
          <w:rFonts w:ascii="Arial" w:eastAsia="Arial" w:hAnsi="Arial" w:cs="Arial"/>
        </w:rPr>
        <w:t xml:space="preserve"> lahko postane tudi delavec, ki je </w:t>
      </w:r>
      <w:proofErr w:type="spellStart"/>
      <w:r>
        <w:rPr>
          <w:rFonts w:ascii="Arial" w:eastAsia="Arial" w:hAnsi="Arial" w:cs="Arial"/>
        </w:rPr>
        <w:t>začasno</w:t>
      </w:r>
      <w:proofErr w:type="spellEnd"/>
      <w:r>
        <w:rPr>
          <w:rFonts w:ascii="Arial" w:eastAsia="Arial" w:hAnsi="Arial" w:cs="Arial"/>
        </w:rPr>
        <w:t xml:space="preserve"> izgubil delo, kakor tudi upokojenec. Delavec se </w:t>
      </w:r>
      <w:proofErr w:type="spellStart"/>
      <w:r>
        <w:rPr>
          <w:rFonts w:ascii="Arial" w:eastAsia="Arial" w:hAnsi="Arial" w:cs="Arial"/>
        </w:rPr>
        <w:t>včlani</w:t>
      </w:r>
      <w:proofErr w:type="spellEnd"/>
      <w:r>
        <w:rPr>
          <w:rFonts w:ascii="Arial" w:eastAsia="Arial" w:hAnsi="Arial" w:cs="Arial"/>
        </w:rPr>
        <w:t xml:space="preserve"> v Sindikat s podpisom pristopne izja</w:t>
      </w:r>
      <w:r>
        <w:rPr>
          <w:rFonts w:ascii="Arial" w:eastAsia="Arial" w:hAnsi="Arial" w:cs="Arial"/>
        </w:rPr>
        <w:t>ve.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13.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Član</w:t>
      </w:r>
      <w:proofErr w:type="spellEnd"/>
      <w:r>
        <w:rPr>
          <w:rFonts w:ascii="Arial" w:eastAsia="Arial" w:hAnsi="Arial" w:cs="Arial"/>
        </w:rPr>
        <w:t xml:space="preserve"> ima, na podlagi plačevanja članarine in financiranja programov Poklicnega sindikata in KSS PERGAM, naslednje pravice, ki jih uveljavlja z aktivnim članstvom:</w:t>
      </w:r>
    </w:p>
    <w:p w:rsidR="00DA4DF2" w:rsidRDefault="0037407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brezplačno pravno </w:t>
      </w:r>
      <w:proofErr w:type="spellStart"/>
      <w:r>
        <w:rPr>
          <w:rFonts w:ascii="Arial" w:eastAsia="Arial" w:hAnsi="Arial" w:cs="Arial"/>
        </w:rPr>
        <w:t>pomoc</w:t>
      </w:r>
      <w:proofErr w:type="spellEnd"/>
      <w:r>
        <w:rPr>
          <w:rFonts w:ascii="Arial" w:eastAsia="Arial" w:hAnsi="Arial" w:cs="Arial"/>
        </w:rPr>
        <w:t>̌, (pravno svetovanje in zastopanje v sporih iz delovnega razmerja),</w:t>
      </w:r>
    </w:p>
    <w:p w:rsidR="00DA4DF2" w:rsidRDefault="0037407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proofErr w:type="spellStart"/>
      <w:r>
        <w:rPr>
          <w:rFonts w:ascii="Arial" w:eastAsia="Arial" w:hAnsi="Arial" w:cs="Arial"/>
        </w:rPr>
        <w:t>pomoc</w:t>
      </w:r>
      <w:proofErr w:type="spellEnd"/>
      <w:r>
        <w:rPr>
          <w:rFonts w:ascii="Arial" w:eastAsia="Arial" w:hAnsi="Arial" w:cs="Arial"/>
        </w:rPr>
        <w:t>̌</w:t>
      </w:r>
      <w:r>
        <w:rPr>
          <w:rFonts w:ascii="Arial" w:eastAsia="Arial" w:hAnsi="Arial" w:cs="Arial"/>
        </w:rPr>
        <w:t xml:space="preserve"> iz stavkovnega in solidarnostnega sklada, -</w:t>
      </w:r>
      <w:r>
        <w:rPr>
          <w:rFonts w:ascii="Arial" w:eastAsia="Arial" w:hAnsi="Arial" w:cs="Arial"/>
        </w:rPr>
        <w:tab/>
        <w:t>sodelovanje v rekreativnih športnih in kulturnih dejavnostih, -</w:t>
      </w:r>
      <w:r>
        <w:rPr>
          <w:rFonts w:ascii="Arial" w:eastAsia="Arial" w:hAnsi="Arial" w:cs="Arial"/>
        </w:rPr>
        <w:tab/>
        <w:t>druge pravice in ugodnosti v okviru Poklicnega si</w:t>
      </w:r>
      <w:r>
        <w:rPr>
          <w:rFonts w:ascii="Arial" w:eastAsia="Arial" w:hAnsi="Arial" w:cs="Arial"/>
        </w:rPr>
        <w:t>ndikata in določil o sodelovanju z ostalimi sindikati znotraj SZS.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Član</w:t>
      </w:r>
      <w:proofErr w:type="spellEnd"/>
      <w:r>
        <w:rPr>
          <w:rFonts w:ascii="Arial" w:eastAsia="Arial" w:hAnsi="Arial" w:cs="Arial"/>
        </w:rPr>
        <w:t xml:space="preserve"> pridobi pravice iz prvega odstavka tega </w:t>
      </w:r>
      <w:proofErr w:type="spellStart"/>
      <w:r>
        <w:rPr>
          <w:rFonts w:ascii="Arial" w:eastAsia="Arial" w:hAnsi="Arial" w:cs="Arial"/>
        </w:rPr>
        <w:t>člena</w:t>
      </w:r>
      <w:proofErr w:type="spellEnd"/>
      <w:r>
        <w:rPr>
          <w:rFonts w:ascii="Arial" w:eastAsia="Arial" w:hAnsi="Arial" w:cs="Arial"/>
        </w:rPr>
        <w:t xml:space="preserve"> takoj po vključitvi, razen pravic do brezplačne pravne </w:t>
      </w:r>
      <w:proofErr w:type="spellStart"/>
      <w:r>
        <w:rPr>
          <w:rFonts w:ascii="Arial" w:eastAsia="Arial" w:hAnsi="Arial" w:cs="Arial"/>
        </w:rPr>
        <w:t>pomoči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pomoči</w:t>
      </w:r>
      <w:proofErr w:type="spellEnd"/>
      <w:r>
        <w:rPr>
          <w:rFonts w:ascii="Arial" w:eastAsia="Arial" w:hAnsi="Arial" w:cs="Arial"/>
        </w:rPr>
        <w:t xml:space="preserve"> iz stavkovnega ter solidarnostnega sklada, ki jih pridobi po </w:t>
      </w:r>
      <w:r>
        <w:rPr>
          <w:rFonts w:ascii="Arial" w:eastAsia="Arial" w:hAnsi="Arial" w:cs="Arial"/>
        </w:rPr>
        <w:t>6 mesecih od včlanitve.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Omejitev iz 2. odstavka tega </w:t>
      </w:r>
      <w:proofErr w:type="spellStart"/>
      <w:r>
        <w:rPr>
          <w:rFonts w:ascii="Arial" w:eastAsia="Arial" w:hAnsi="Arial" w:cs="Arial"/>
        </w:rPr>
        <w:t>člena</w:t>
      </w:r>
      <w:proofErr w:type="spellEnd"/>
      <w:r>
        <w:rPr>
          <w:rFonts w:ascii="Arial" w:eastAsia="Arial" w:hAnsi="Arial" w:cs="Arial"/>
        </w:rPr>
        <w:t xml:space="preserve"> za delavce, ki prvič sklepajo delovno razmerje ne velja.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14.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Član</w:t>
      </w:r>
      <w:proofErr w:type="spellEnd"/>
      <w:r>
        <w:rPr>
          <w:rFonts w:ascii="Arial" w:eastAsia="Arial" w:hAnsi="Arial" w:cs="Arial"/>
        </w:rPr>
        <w:t xml:space="preserve"> ima naslednje dolžnosti:</w:t>
      </w:r>
    </w:p>
    <w:p w:rsidR="00DA4DF2" w:rsidRDefault="0037407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>da deluje v skladu z določili tega statuta,</w:t>
      </w:r>
    </w:p>
    <w:p w:rsidR="00DA4DF2" w:rsidRDefault="0037407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>da aktivno sodeluje v akciji organov Poklicnega sindik</w:t>
      </w:r>
      <w:r>
        <w:rPr>
          <w:rFonts w:ascii="Arial" w:eastAsia="Arial" w:hAnsi="Arial" w:cs="Arial"/>
        </w:rPr>
        <w:t xml:space="preserve">ata, </w:t>
      </w:r>
    </w:p>
    <w:p w:rsidR="00DA4DF2" w:rsidRDefault="0037407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da se opredeljuje do vseh oblik in metod sindikalnega boja. </w:t>
      </w:r>
    </w:p>
    <w:p w:rsidR="00DA4DF2" w:rsidRDefault="0037407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plačuje</w:t>
      </w:r>
      <w:proofErr w:type="spellEnd"/>
      <w:r>
        <w:rPr>
          <w:rFonts w:ascii="Arial" w:eastAsia="Arial" w:hAnsi="Arial" w:cs="Arial"/>
        </w:rPr>
        <w:t xml:space="preserve"> članarino.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15.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Članstvo v Poklicnem sindikatu dejavnosti preneha: </w:t>
      </w:r>
    </w:p>
    <w:p w:rsidR="00DA4DF2" w:rsidRDefault="0037407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>z izstopom na podlagi pisne izjave,</w:t>
      </w:r>
    </w:p>
    <w:p w:rsidR="00DA4DF2" w:rsidRDefault="0037407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s črtanjem, </w:t>
      </w:r>
      <w:proofErr w:type="spellStart"/>
      <w:r>
        <w:rPr>
          <w:rFonts w:ascii="Arial" w:eastAsia="Arial" w:hAnsi="Arial" w:cs="Arial"/>
        </w:rPr>
        <w:t>če</w:t>
      </w:r>
      <w:proofErr w:type="spellEnd"/>
      <w:r>
        <w:rPr>
          <w:rFonts w:ascii="Arial" w:eastAsia="Arial" w:hAnsi="Arial" w:cs="Arial"/>
        </w:rPr>
        <w:t xml:space="preserve"> zaradi neupravičenih razlogov ne </w:t>
      </w:r>
      <w:proofErr w:type="spellStart"/>
      <w:r>
        <w:rPr>
          <w:rFonts w:ascii="Arial" w:eastAsia="Arial" w:hAnsi="Arial" w:cs="Arial"/>
        </w:rPr>
        <w:t>plačuje</w:t>
      </w:r>
      <w:proofErr w:type="spellEnd"/>
      <w:r>
        <w:rPr>
          <w:rFonts w:ascii="Arial" w:eastAsia="Arial" w:hAnsi="Arial" w:cs="Arial"/>
        </w:rPr>
        <w:t xml:space="preserve"> članarine, </w:t>
      </w:r>
    </w:p>
    <w:p w:rsidR="00DA4DF2" w:rsidRDefault="0037407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</w:rPr>
        <w:t xml:space="preserve">z izključitvijo, </w:t>
      </w:r>
      <w:proofErr w:type="spellStart"/>
      <w:r>
        <w:rPr>
          <w:rFonts w:ascii="Arial" w:eastAsia="Arial" w:hAnsi="Arial" w:cs="Arial"/>
        </w:rPr>
        <w:t>če</w:t>
      </w:r>
      <w:proofErr w:type="spellEnd"/>
      <w:r>
        <w:rPr>
          <w:rFonts w:ascii="Arial" w:eastAsia="Arial" w:hAnsi="Arial" w:cs="Arial"/>
        </w:rPr>
        <w:t xml:space="preserve"> je grobo kršil določila tega statuta (ali je deloval v nasprotju s statutom), </w:t>
      </w:r>
      <w:proofErr w:type="spellStart"/>
      <w:r>
        <w:rPr>
          <w:rFonts w:ascii="Arial" w:eastAsia="Arial" w:hAnsi="Arial" w:cs="Arial"/>
        </w:rPr>
        <w:t>če</w:t>
      </w:r>
      <w:proofErr w:type="spellEnd"/>
      <w:r>
        <w:rPr>
          <w:rFonts w:ascii="Arial" w:eastAsia="Arial" w:hAnsi="Arial" w:cs="Arial"/>
        </w:rPr>
        <w:t xml:space="preserve"> je ravnal v škodo sindikalnega premoženja ali, </w:t>
      </w:r>
      <w:proofErr w:type="spellStart"/>
      <w:r>
        <w:rPr>
          <w:rFonts w:ascii="Arial" w:eastAsia="Arial" w:hAnsi="Arial" w:cs="Arial"/>
        </w:rPr>
        <w:t>če</w:t>
      </w:r>
      <w:proofErr w:type="spellEnd"/>
      <w:r>
        <w:rPr>
          <w:rFonts w:ascii="Arial" w:eastAsia="Arial" w:hAnsi="Arial" w:cs="Arial"/>
        </w:rPr>
        <w:t xml:space="preserve"> je drugim </w:t>
      </w:r>
      <w:proofErr w:type="spellStart"/>
      <w:r>
        <w:rPr>
          <w:rFonts w:ascii="Arial" w:eastAsia="Arial" w:hAnsi="Arial" w:cs="Arial"/>
        </w:rPr>
        <w:t>članom</w:t>
      </w:r>
      <w:proofErr w:type="spellEnd"/>
      <w:r>
        <w:rPr>
          <w:rFonts w:ascii="Arial" w:eastAsia="Arial" w:hAnsi="Arial" w:cs="Arial"/>
        </w:rPr>
        <w:t xml:space="preserve"> sindikata prep</w:t>
      </w:r>
      <w:r>
        <w:rPr>
          <w:rFonts w:ascii="Arial" w:eastAsia="Arial" w:hAnsi="Arial" w:cs="Arial"/>
        </w:rPr>
        <w:t>rečeval sodelovanje v stavki, ki jo je organiziral sindikat.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Sklep o črtanju in izključitvi sprejme sindikalna organizacija v kateri je </w:t>
      </w:r>
      <w:proofErr w:type="spellStart"/>
      <w:r>
        <w:rPr>
          <w:rFonts w:ascii="Arial" w:eastAsia="Arial" w:hAnsi="Arial" w:cs="Arial"/>
        </w:rPr>
        <w:t>član</w:t>
      </w:r>
      <w:proofErr w:type="spellEnd"/>
      <w:r>
        <w:rPr>
          <w:rFonts w:ascii="Arial" w:eastAsia="Arial" w:hAnsi="Arial" w:cs="Arial"/>
        </w:rPr>
        <w:t xml:space="preserve"> organizacijsko povezan. Zoper sklep o črtanju in izključitvi se </w:t>
      </w:r>
      <w:proofErr w:type="spellStart"/>
      <w:r>
        <w:rPr>
          <w:rFonts w:ascii="Arial" w:eastAsia="Arial" w:hAnsi="Arial" w:cs="Arial"/>
        </w:rPr>
        <w:t>član</w:t>
      </w:r>
      <w:proofErr w:type="spellEnd"/>
      <w:r>
        <w:rPr>
          <w:rFonts w:ascii="Arial" w:eastAsia="Arial" w:hAnsi="Arial" w:cs="Arial"/>
        </w:rPr>
        <w:t xml:space="preserve"> lahko pritoži na predsedstvo Poklicnega sindikata, ki v zvezi s tem sprejme dokončen sklep.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sprejemu d</w:t>
      </w:r>
      <w:r>
        <w:rPr>
          <w:rFonts w:ascii="Arial" w:eastAsia="Arial" w:hAnsi="Arial" w:cs="Arial"/>
        </w:rPr>
        <w:t xml:space="preserve">okončanega sklepa o črtanju in izključitvi izključeni </w:t>
      </w:r>
      <w:proofErr w:type="spellStart"/>
      <w:r>
        <w:rPr>
          <w:rFonts w:ascii="Arial" w:eastAsia="Arial" w:hAnsi="Arial" w:cs="Arial"/>
        </w:rPr>
        <w:t>član</w:t>
      </w:r>
      <w:proofErr w:type="spellEnd"/>
      <w:r>
        <w:rPr>
          <w:rFonts w:ascii="Arial" w:eastAsia="Arial" w:hAnsi="Arial" w:cs="Arial"/>
        </w:rPr>
        <w:t xml:space="preserve"> ne more uveljavljati ugodnosti </w:t>
      </w:r>
      <w:proofErr w:type="spellStart"/>
      <w:r>
        <w:rPr>
          <w:rFonts w:ascii="Arial" w:eastAsia="Arial" w:hAnsi="Arial" w:cs="Arial"/>
        </w:rPr>
        <w:t>člana</w:t>
      </w:r>
      <w:proofErr w:type="spellEnd"/>
      <w:r>
        <w:rPr>
          <w:rFonts w:ascii="Arial" w:eastAsia="Arial" w:hAnsi="Arial" w:cs="Arial"/>
        </w:rPr>
        <w:t xml:space="preserve"> sindikata.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III. ORGANIZIRANOST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16.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Oblika organiziranja in delovanja Poklicnega sindikata je: 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poklicni sindikat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jc w:val="center"/>
        <w:rPr>
          <w:rFonts w:ascii="Arial" w:eastAsia="Arial" w:hAnsi="Arial" w:cs="Arial"/>
          <w:b/>
          <w:i/>
          <w:color w:val="00000A"/>
        </w:rPr>
      </w:pPr>
      <w:r>
        <w:rPr>
          <w:rFonts w:ascii="Arial" w:eastAsia="Arial" w:hAnsi="Arial" w:cs="Arial"/>
          <w:b/>
          <w:i/>
          <w:color w:val="00000A"/>
        </w:rPr>
        <w:t>IV. ORGANI</w:t>
      </w:r>
    </w:p>
    <w:p w:rsidR="00DA4DF2" w:rsidRDefault="00DA4DF2">
      <w:pPr>
        <w:widowControl w:val="0"/>
        <w:jc w:val="center"/>
        <w:rPr>
          <w:rFonts w:ascii="Arial" w:eastAsia="Arial" w:hAnsi="Arial" w:cs="Arial"/>
          <w:b/>
          <w:i/>
          <w:color w:val="00000A"/>
        </w:rPr>
      </w:pPr>
    </w:p>
    <w:p w:rsidR="00DA4DF2" w:rsidRDefault="0037407C">
      <w:pPr>
        <w:widowControl w:val="0"/>
        <w:jc w:val="center"/>
        <w:rPr>
          <w:rFonts w:ascii="Arial" w:eastAsia="Arial" w:hAnsi="Arial" w:cs="Arial"/>
          <w:b/>
          <w:i/>
          <w:color w:val="00000A"/>
        </w:rPr>
      </w:pPr>
      <w:r>
        <w:rPr>
          <w:rFonts w:ascii="Arial" w:eastAsia="Arial" w:hAnsi="Arial" w:cs="Arial"/>
          <w:b/>
          <w:i/>
          <w:color w:val="00000A"/>
        </w:rPr>
        <w:t>18. člen</w:t>
      </w:r>
    </w:p>
    <w:p w:rsidR="00DA4DF2" w:rsidRDefault="00DA4DF2">
      <w:pPr>
        <w:widowControl w:val="0"/>
        <w:rPr>
          <w:rFonts w:ascii="Arial" w:eastAsia="Arial" w:hAnsi="Arial" w:cs="Arial"/>
          <w:b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Organi Poklicnega sindikata so: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skupščina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predsedstvo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nadzorni odbor.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jc w:val="center"/>
        <w:rPr>
          <w:rFonts w:ascii="Arial" w:eastAsia="Arial" w:hAnsi="Arial" w:cs="Arial"/>
          <w:b/>
          <w:i/>
          <w:color w:val="00000A"/>
        </w:rPr>
      </w:pPr>
      <w:r>
        <w:rPr>
          <w:rFonts w:ascii="Arial" w:eastAsia="Arial" w:hAnsi="Arial" w:cs="Arial"/>
          <w:b/>
          <w:i/>
          <w:color w:val="00000A"/>
        </w:rPr>
        <w:t>19. člen</w:t>
      </w:r>
    </w:p>
    <w:p w:rsidR="00DA4DF2" w:rsidRDefault="0037407C">
      <w:pPr>
        <w:widowControl w:val="0"/>
        <w:jc w:val="center"/>
        <w:rPr>
          <w:rFonts w:ascii="Arial" w:eastAsia="Arial" w:hAnsi="Arial" w:cs="Arial"/>
          <w:b/>
          <w:i/>
          <w:color w:val="00000A"/>
        </w:rPr>
      </w:pPr>
      <w:r>
        <w:rPr>
          <w:rFonts w:ascii="Arial" w:eastAsia="Arial" w:hAnsi="Arial" w:cs="Arial"/>
          <w:b/>
          <w:i/>
          <w:color w:val="00000A"/>
        </w:rPr>
        <w:t>Skupščina</w:t>
      </w:r>
    </w:p>
    <w:p w:rsidR="00DA4DF2" w:rsidRDefault="00DA4DF2">
      <w:pPr>
        <w:widowControl w:val="0"/>
        <w:rPr>
          <w:rFonts w:ascii="Arial" w:eastAsia="Arial" w:hAnsi="Arial" w:cs="Arial"/>
          <w:b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Skupščina je najvišji organ Poklicnega sindikata.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Skupščino sestavljajo sindikalni zaupniki iz zavodov, v katerih so zaposleni člani poklicnega sindikata in na vsak</w:t>
      </w:r>
      <w:r>
        <w:rPr>
          <w:rFonts w:ascii="Arial" w:eastAsia="Arial" w:hAnsi="Arial" w:cs="Arial"/>
          <w:i/>
          <w:color w:val="00000A"/>
        </w:rPr>
        <w:t>ih 20 članov sindikata v zavodu dodaten predstavnik članov tega zavoda, ki ga le-ti izvolijo za svojega predstavnika v skupščini poklicnega sindikata, pri čemer mora biti iz vsakega zavoda, kjer so zaposleni člani poklicnega sindikata najmanj en član skupš</w:t>
      </w:r>
      <w:r>
        <w:rPr>
          <w:rFonts w:ascii="Arial" w:eastAsia="Arial" w:hAnsi="Arial" w:cs="Arial"/>
          <w:i/>
          <w:color w:val="00000A"/>
        </w:rPr>
        <w:t>čine, razen iz zavodov iz primarne ravni zdravstvene dejavnosti, od katerih je član skupščine 1 predstavnik vseh zavodov iz primarne ravni zdravstvene dejavnosti.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 xml:space="preserve">Sklep o sklicu skupščine sprejme predsedstvo Poklicnega sindikata in določi število članov </w:t>
      </w:r>
      <w:r>
        <w:rPr>
          <w:rFonts w:ascii="Arial" w:eastAsia="Arial" w:hAnsi="Arial" w:cs="Arial"/>
          <w:i/>
          <w:color w:val="00000A"/>
        </w:rPr>
        <w:lastRenderedPageBreak/>
        <w:t>s</w:t>
      </w:r>
      <w:r>
        <w:rPr>
          <w:rFonts w:ascii="Arial" w:eastAsia="Arial" w:hAnsi="Arial" w:cs="Arial"/>
          <w:i/>
          <w:color w:val="00000A"/>
        </w:rPr>
        <w:t>kupščine.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Skupščina veljavno odloča, če je na njej prisotnih najmanj polovica članov skupščine.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Skupščina poklicnega sindikata: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določa in izvaja politiko Poklicnega sindikata,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sprejema in izvaja programske usmeritve Poklicnega sindikata,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 xml:space="preserve">sprejema statut </w:t>
      </w:r>
      <w:r>
        <w:rPr>
          <w:rFonts w:ascii="Arial" w:eastAsia="Arial" w:hAnsi="Arial" w:cs="Arial"/>
          <w:i/>
          <w:color w:val="00000A"/>
        </w:rPr>
        <w:t>Poklicnega sindikata,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voli oziroma imenuje predsedstvo Poklicnega sindikata, predsednika Poklicnega sindikata in nadzorni odbor Poklicnega sindikata,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preverja izvajanje programa dela in delo nosilcev funkcij v Poklicnem sindikatu,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 xml:space="preserve">odloča o ustanovitvi ali </w:t>
      </w:r>
      <w:r>
        <w:rPr>
          <w:rFonts w:ascii="Arial" w:eastAsia="Arial" w:hAnsi="Arial" w:cs="Arial"/>
          <w:i/>
          <w:color w:val="00000A"/>
        </w:rPr>
        <w:t>ukinitvi Poklicnega sindikata.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jc w:val="center"/>
        <w:rPr>
          <w:rFonts w:ascii="Arial" w:eastAsia="Arial" w:hAnsi="Arial" w:cs="Arial"/>
          <w:b/>
          <w:i/>
          <w:color w:val="00000A"/>
        </w:rPr>
      </w:pPr>
      <w:r>
        <w:rPr>
          <w:rFonts w:ascii="Arial" w:eastAsia="Arial" w:hAnsi="Arial" w:cs="Arial"/>
          <w:b/>
          <w:i/>
          <w:color w:val="00000A"/>
        </w:rPr>
        <w:t>20. člen</w:t>
      </w:r>
    </w:p>
    <w:p w:rsidR="00DA4DF2" w:rsidRDefault="0037407C">
      <w:pPr>
        <w:widowControl w:val="0"/>
        <w:jc w:val="center"/>
        <w:rPr>
          <w:rFonts w:ascii="Arial" w:eastAsia="Arial" w:hAnsi="Arial" w:cs="Arial"/>
          <w:b/>
          <w:i/>
          <w:color w:val="00000A"/>
        </w:rPr>
      </w:pPr>
      <w:r>
        <w:rPr>
          <w:rFonts w:ascii="Arial" w:eastAsia="Arial" w:hAnsi="Arial" w:cs="Arial"/>
          <w:b/>
          <w:i/>
          <w:color w:val="00000A"/>
        </w:rPr>
        <w:t>Predsedstvo</w:t>
      </w:r>
    </w:p>
    <w:p w:rsidR="00DA4DF2" w:rsidRDefault="00DA4DF2">
      <w:pPr>
        <w:widowControl w:val="0"/>
        <w:rPr>
          <w:rFonts w:ascii="Arial" w:eastAsia="Arial" w:hAnsi="Arial" w:cs="Arial"/>
          <w:b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Predsedstvo Poklicnega sindikata je izvršilni organ skupščine Poklicnega sindikata.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Predsedstvo sestavlja Predsednik poklicnega sindikata, 3 predstavniki zavodov iz terciarne ravni zdravstvene dejavnosti, 2 predstavnika zavodov iz sekundarne ravni zdravstvene dejavnosti in 1 predstavnik zavodov iz primarne ravni zdravstvene dejavnosti.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P</w:t>
      </w:r>
      <w:r>
        <w:rPr>
          <w:rFonts w:ascii="Arial" w:eastAsia="Arial" w:hAnsi="Arial" w:cs="Arial"/>
          <w:i/>
          <w:color w:val="00000A"/>
        </w:rPr>
        <w:t>redsedstvo vodi predsednik Poklicnega sindikata, v njegovi odsotnosti pa eden od dveh podpredsednikov, ki ga za to določi predsedstvo. Podpredsednika imenujejo člani predsedstva izmed sebe.</w:t>
      </w:r>
    </w:p>
    <w:p w:rsidR="00DA4DF2" w:rsidRDefault="00DA4DF2">
      <w:pPr>
        <w:widowControl w:val="0"/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rPr>
          <w:rFonts w:ascii="Arial" w:eastAsia="Arial" w:hAnsi="Arial" w:cs="Arial"/>
          <w:i/>
          <w:color w:val="00000A"/>
        </w:rPr>
      </w:pPr>
      <w:r>
        <w:rPr>
          <w:rFonts w:ascii="Arial" w:eastAsia="Arial" w:hAnsi="Arial" w:cs="Arial"/>
          <w:i/>
          <w:color w:val="00000A"/>
        </w:rPr>
        <w:t>Predsedstvo: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izvaja politiko in programske usmeritve Poklicnega s</w:t>
      </w:r>
      <w:r>
        <w:rPr>
          <w:rFonts w:ascii="Arial" w:eastAsia="Arial" w:hAnsi="Arial" w:cs="Arial"/>
          <w:i/>
          <w:color w:val="00000A"/>
        </w:rPr>
        <w:t>indikata,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določa usmeritve za pogajanja o kolektivnih pogodbah,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zastopa interese svojih članov v pogajanjih s predstavniki pristojnih ministrstev in delodajalcev,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sprejema odločitve o izvajanju sindikalnih pritiskov in organiziranju stavk,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obravnava predloge in zahteve članov,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sodeluje z drugimi sindikati in se povezuje v mednarodne sindikalne organizacije,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voli oz. imenuje člane skupščine Poklicnega sindikata in generalne skupščine KSS PERGAM,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spremlja in nadzira finančno-materialno poslova</w:t>
      </w:r>
      <w:r>
        <w:rPr>
          <w:rFonts w:ascii="Arial" w:eastAsia="Arial" w:hAnsi="Arial" w:cs="Arial"/>
          <w:i/>
          <w:color w:val="00000A"/>
        </w:rPr>
        <w:t>nje Poklicnega sindikata,</w:t>
      </w:r>
    </w:p>
    <w:p w:rsidR="00DA4DF2" w:rsidRDefault="0037407C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  <w:i/>
          <w:color w:val="00000A"/>
        </w:rPr>
        <w:t>razlaga določbe statuta Poklicnega sindikata in predlaga spremembe in dopolnitve statuta Poklicnega sindikata,</w:t>
      </w:r>
    </w:p>
    <w:p w:rsidR="00DA4DF2" w:rsidRDefault="0037407C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360"/>
        <w:contextualSpacing/>
      </w:pPr>
      <w:r>
        <w:rPr>
          <w:rFonts w:ascii="Arial" w:eastAsia="Arial" w:hAnsi="Arial" w:cs="Arial"/>
          <w:i/>
          <w:color w:val="00000A"/>
        </w:rPr>
        <w:t>opravlja druge naloge v skladu s tem statutom in drugimi splošnimi akti ter sklepi organov Poklicnega sindikata.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color w:val="00000A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Mandat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21.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Mandat organov Poklicnega sindikata traja 4 leta. Mandat organov Poklicnega sindikata je lahko tudi krajši, </w:t>
      </w:r>
      <w:proofErr w:type="spellStart"/>
      <w:r>
        <w:rPr>
          <w:rFonts w:ascii="Arial" w:eastAsia="Arial" w:hAnsi="Arial" w:cs="Arial"/>
        </w:rPr>
        <w:t>če</w:t>
      </w:r>
      <w:proofErr w:type="spellEnd"/>
      <w:r>
        <w:rPr>
          <w:rFonts w:ascii="Arial" w:eastAsia="Arial" w:hAnsi="Arial" w:cs="Arial"/>
        </w:rPr>
        <w:t xml:space="preserve"> so zamenjani nosilci funkcij na lastno zahtevo ali na zahtevo 1/4 članstva.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Mandat nosilcev funkcij in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 xml:space="preserve"> organov je enak</w:t>
      </w:r>
      <w:r>
        <w:rPr>
          <w:rFonts w:ascii="Arial" w:eastAsia="Arial" w:hAnsi="Arial" w:cs="Arial"/>
        </w:rPr>
        <w:t xml:space="preserve"> mandatu organov.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Nosilci funkcij in </w:t>
      </w:r>
      <w:proofErr w:type="spellStart"/>
      <w:r>
        <w:rPr>
          <w:rFonts w:ascii="Arial" w:eastAsia="Arial" w:hAnsi="Arial" w:cs="Arial"/>
        </w:rPr>
        <w:t>člani</w:t>
      </w:r>
      <w:proofErr w:type="spellEnd"/>
      <w:r>
        <w:rPr>
          <w:rFonts w:ascii="Arial" w:eastAsia="Arial" w:hAnsi="Arial" w:cs="Arial"/>
        </w:rPr>
        <w:t xml:space="preserve"> organov Poklicnega sindikata so lahko izvoljeni oziroma imenovani v isti organ oziroma funkcijo večkrat zaporedoma.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Mandat nosilcev funkcij Poklicnega sindikata </w:t>
      </w:r>
      <w:proofErr w:type="spellStart"/>
      <w:r>
        <w:rPr>
          <w:rFonts w:ascii="Arial" w:eastAsia="Arial" w:hAnsi="Arial" w:cs="Arial"/>
        </w:rPr>
        <w:t>začne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teči</w:t>
      </w:r>
      <w:proofErr w:type="spellEnd"/>
      <w:r>
        <w:rPr>
          <w:rFonts w:ascii="Arial" w:eastAsia="Arial" w:hAnsi="Arial" w:cs="Arial"/>
        </w:rPr>
        <w:t xml:space="preserve"> z dnem izvolitve.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V. ODLOČANJE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22.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Odločitve v organih Poklicnega sindikata se sprejemajo na demokratičen </w:t>
      </w:r>
      <w:proofErr w:type="spellStart"/>
      <w:r>
        <w:rPr>
          <w:rFonts w:ascii="Arial" w:eastAsia="Arial" w:hAnsi="Arial" w:cs="Arial"/>
        </w:rPr>
        <w:t>način</w:t>
      </w:r>
      <w:proofErr w:type="spellEnd"/>
      <w:r>
        <w:rPr>
          <w:rFonts w:ascii="Arial" w:eastAsia="Arial" w:hAnsi="Arial" w:cs="Arial"/>
        </w:rPr>
        <w:t xml:space="preserve"> in praviloma z </w:t>
      </w:r>
      <w:proofErr w:type="spellStart"/>
      <w:r>
        <w:rPr>
          <w:rFonts w:ascii="Arial" w:eastAsia="Arial" w:hAnsi="Arial" w:cs="Arial"/>
        </w:rPr>
        <w:t>večino</w:t>
      </w:r>
      <w:proofErr w:type="spellEnd"/>
      <w:r>
        <w:rPr>
          <w:rFonts w:ascii="Arial" w:eastAsia="Arial" w:hAnsi="Arial" w:cs="Arial"/>
        </w:rPr>
        <w:t xml:space="preserve"> glasov prisotnih </w:t>
      </w:r>
      <w:proofErr w:type="spellStart"/>
      <w:r>
        <w:rPr>
          <w:rFonts w:ascii="Arial" w:eastAsia="Arial" w:hAnsi="Arial" w:cs="Arial"/>
        </w:rPr>
        <w:t>članov</w:t>
      </w:r>
      <w:proofErr w:type="spellEnd"/>
      <w:r>
        <w:rPr>
          <w:rFonts w:ascii="Arial" w:eastAsia="Arial" w:hAnsi="Arial" w:cs="Arial"/>
        </w:rPr>
        <w:t>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VI. FINANCIRANJE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23.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 dela in dejavnosti Poklicnega sindikata, KSS PERGAM v sodelovanju s sorodnimi sin</w:t>
      </w:r>
      <w:r>
        <w:rPr>
          <w:rFonts w:ascii="Arial" w:eastAsia="Arial" w:hAnsi="Arial" w:cs="Arial"/>
        </w:rPr>
        <w:t>dikalnimi organizacijami se financirajo s članarino.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Višina članarine, </w:t>
      </w:r>
      <w:proofErr w:type="spellStart"/>
      <w:r>
        <w:rPr>
          <w:rFonts w:ascii="Arial" w:eastAsia="Arial" w:hAnsi="Arial" w:cs="Arial"/>
        </w:rPr>
        <w:t>način</w:t>
      </w:r>
      <w:proofErr w:type="spellEnd"/>
      <w:r>
        <w:rPr>
          <w:rFonts w:ascii="Arial" w:eastAsia="Arial" w:hAnsi="Arial" w:cs="Arial"/>
        </w:rPr>
        <w:t xml:space="preserve"> njenega plačevanja in razporejanja lahko </w:t>
      </w:r>
      <w:proofErr w:type="spellStart"/>
      <w:r>
        <w:rPr>
          <w:rFonts w:ascii="Arial" w:eastAsia="Arial" w:hAnsi="Arial" w:cs="Arial"/>
        </w:rPr>
        <w:t>določa</w:t>
      </w:r>
      <w:proofErr w:type="spellEnd"/>
      <w:r>
        <w:rPr>
          <w:rFonts w:ascii="Arial" w:eastAsia="Arial" w:hAnsi="Arial" w:cs="Arial"/>
        </w:rPr>
        <w:t xml:space="preserve"> Pravilnik o financiranju sindikalne organizacije v višini 0,5% bruto </w:t>
      </w:r>
      <w:proofErr w:type="spellStart"/>
      <w:r>
        <w:rPr>
          <w:rFonts w:ascii="Arial" w:eastAsia="Arial" w:hAnsi="Arial" w:cs="Arial"/>
        </w:rPr>
        <w:t>plače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člana</w:t>
      </w:r>
      <w:proofErr w:type="spellEnd"/>
      <w:r>
        <w:rPr>
          <w:rFonts w:ascii="Arial" w:eastAsia="Arial" w:hAnsi="Arial" w:cs="Arial"/>
        </w:rPr>
        <w:t>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24. </w:t>
      </w:r>
      <w:proofErr w:type="spellStart"/>
      <w:r>
        <w:rPr>
          <w:rFonts w:ascii="Arial" w:eastAsia="Arial" w:hAnsi="Arial" w:cs="Arial"/>
          <w:b/>
        </w:rPr>
        <w:t>člen</w:t>
      </w:r>
      <w:proofErr w:type="spellEnd"/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Poklicni sindikat se lahko povezuj</w:t>
      </w:r>
      <w:r>
        <w:rPr>
          <w:rFonts w:ascii="Arial" w:eastAsia="Arial" w:hAnsi="Arial" w:cs="Arial"/>
        </w:rPr>
        <w:t xml:space="preserve">e s sorodnimi sindikati in koristi posamezne usluge in storitve po pisnem dogovoru o poravnavi </w:t>
      </w:r>
      <w:proofErr w:type="spellStart"/>
      <w:r>
        <w:rPr>
          <w:rFonts w:ascii="Arial" w:eastAsia="Arial" w:hAnsi="Arial" w:cs="Arial"/>
        </w:rPr>
        <w:t>finančnih</w:t>
      </w:r>
      <w:proofErr w:type="spellEnd"/>
      <w:r>
        <w:rPr>
          <w:rFonts w:ascii="Arial" w:eastAsia="Arial" w:hAnsi="Arial" w:cs="Arial"/>
        </w:rPr>
        <w:t xml:space="preserve"> obveznosti za dogovorjene in opravljene storitve.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VII. KONČNE DOLOČBE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25.člen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Statut Poklicnega sindikata, njegove spremembe in dopolnitve, sprejema skupščina Poklicnega sindikata.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Statut Poklicnega sindikata razlaga predsedstvo Poklicnega sindikata.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Statut oziroma spremembe in dopolnitve so veljavne z dnem, ko ga sprejme skupščina </w:t>
      </w:r>
      <w:r>
        <w:rPr>
          <w:rFonts w:ascii="Arial" w:eastAsia="Arial" w:hAnsi="Arial" w:cs="Arial"/>
        </w:rPr>
        <w:t>Poklicnega sindikata.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Statut Poklicnega sindikata je bil sprejet na skupščini v Ljubljani dne 25.1.2011.</w:t>
      </w:r>
    </w:p>
    <w:p w:rsidR="00DA4DF2" w:rsidRDefault="00374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Predsednik: Gregor Novak</w:t>
      </w:r>
    </w:p>
    <w:p w:rsidR="00DA4DF2" w:rsidRDefault="00DA4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DA4DF2" w:rsidRDefault="00DA4DF2">
      <w:pPr>
        <w:widowControl w:val="0"/>
        <w:jc w:val="center"/>
        <w:rPr>
          <w:rFonts w:ascii="Arial" w:eastAsia="Arial" w:hAnsi="Arial" w:cs="Arial"/>
        </w:rPr>
      </w:pPr>
    </w:p>
    <w:sectPr w:rsidR="00DA4DF2"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72"/>
    <w:multiLevelType w:val="multilevel"/>
    <w:tmpl w:val="4C3E509A"/>
    <w:lvl w:ilvl="0">
      <w:start w:val="1"/>
      <w:numFmt w:val="bullet"/>
      <w:lvlText w:val="●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A796856"/>
    <w:multiLevelType w:val="multilevel"/>
    <w:tmpl w:val="0F545BF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A88562D"/>
    <w:multiLevelType w:val="multilevel"/>
    <w:tmpl w:val="6B8C368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FE34E5E"/>
    <w:multiLevelType w:val="multilevel"/>
    <w:tmpl w:val="82D0E08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49B440C8"/>
    <w:multiLevelType w:val="multilevel"/>
    <w:tmpl w:val="F1140BC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F2"/>
    <w:rsid w:val="0037407C"/>
    <w:rsid w:val="00D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FFA4-12D0-484C-AF96-62066745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slov3">
    <w:name w:val="heading 3"/>
    <w:basedOn w:val="Navaden"/>
    <w:next w:val="Navaden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slov4">
    <w:name w:val="heading 4"/>
    <w:basedOn w:val="Navaden"/>
    <w:next w:val="Navaden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Naslov5">
    <w:name w:val="heading 5"/>
    <w:basedOn w:val="Navaden"/>
    <w:next w:val="Navaden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2</cp:revision>
  <dcterms:created xsi:type="dcterms:W3CDTF">2017-09-06T19:38:00Z</dcterms:created>
  <dcterms:modified xsi:type="dcterms:W3CDTF">2017-09-06T19:38:00Z</dcterms:modified>
</cp:coreProperties>
</file>